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3" w:rsidRPr="003F0D17" w:rsidRDefault="00976AF3" w:rsidP="00976AF3">
      <w:pPr>
        <w:pStyle w:val="a3"/>
        <w:jc w:val="center"/>
        <w:rPr>
          <w:rFonts w:ascii="Bookman Old Style" w:hAnsi="Bookman Old Style"/>
          <w:b/>
          <w:sz w:val="24"/>
        </w:rPr>
      </w:pPr>
      <w:r w:rsidRPr="003F0D17">
        <w:rPr>
          <w:rFonts w:ascii="Bookman Old Style" w:hAnsi="Bookman Old Style"/>
          <w:b/>
          <w:sz w:val="24"/>
        </w:rPr>
        <w:t>Как оценить готовность детей к школе?</w:t>
      </w:r>
    </w:p>
    <w:p w:rsidR="00976AF3" w:rsidRPr="003F0D17" w:rsidRDefault="00976AF3" w:rsidP="00976AF3">
      <w:pPr>
        <w:pStyle w:val="a3"/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sz w:val="24"/>
        </w:rPr>
        <w:t xml:space="preserve"> </w:t>
      </w:r>
      <w:r w:rsidRPr="003F0D17">
        <w:rPr>
          <w:rFonts w:ascii="Bookman Old Style" w:hAnsi="Bookman Old Style"/>
          <w:sz w:val="24"/>
        </w:rPr>
        <w:tab/>
        <w:t>Психологическая готовность к школе не совпадает с уровнем знаний и учебных навыков ребенка. Когда педагоги проводят итоговую педагогическую диагностику в конце учебного года, многие из детей психологически еще не готовы к обучению в школе. При этом на индивидуальную работу с детьми у педагогов уже не остается времени.</w:t>
      </w:r>
    </w:p>
    <w:p w:rsidR="00976AF3" w:rsidRDefault="00976AF3" w:rsidP="00976AF3">
      <w:pPr>
        <w:pStyle w:val="a3"/>
        <w:jc w:val="center"/>
        <w:rPr>
          <w:rFonts w:ascii="Bookman Old Style" w:hAnsi="Bookman Old Style"/>
          <w:b/>
          <w:sz w:val="24"/>
        </w:rPr>
      </w:pPr>
    </w:p>
    <w:p w:rsidR="00976AF3" w:rsidRPr="003F0D17" w:rsidRDefault="00976AF3" w:rsidP="00976AF3">
      <w:pPr>
        <w:pStyle w:val="a3"/>
        <w:jc w:val="center"/>
        <w:rPr>
          <w:rFonts w:ascii="Bookman Old Style" w:hAnsi="Bookman Old Style"/>
          <w:b/>
          <w:sz w:val="24"/>
        </w:rPr>
      </w:pPr>
      <w:r w:rsidRPr="003F0D17">
        <w:rPr>
          <w:rFonts w:ascii="Bookman Old Style" w:hAnsi="Bookman Old Style"/>
          <w:b/>
          <w:sz w:val="24"/>
        </w:rPr>
        <w:t>Для чего выявлять психологическую готовность детей к школе?</w:t>
      </w:r>
    </w:p>
    <w:p w:rsidR="00976AF3" w:rsidRPr="003F0D17" w:rsidRDefault="00976AF3" w:rsidP="00976AF3">
      <w:pPr>
        <w:pStyle w:val="a3"/>
        <w:ind w:firstLine="708"/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sz w:val="24"/>
        </w:rPr>
        <w:t>Психологическая готовность – главное условие, чтобы ребенок адаптировался, придя в первый класс. По данным мониторингов, у 40% первоклассников один или несколько компонентов психологической готовности не сформированы. В результате ребенок не может справиться с новыми требованиями, испытывает трудности в обучении и психологические проблемы (неадекватная самооценка, эмоциональное неблагополучие), часто болеет.</w:t>
      </w:r>
    </w:p>
    <w:p w:rsidR="00976AF3" w:rsidRPr="003F0D17" w:rsidRDefault="00976AF3" w:rsidP="00976AF3">
      <w:pPr>
        <w:pStyle w:val="a3"/>
        <w:ind w:firstLine="708"/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sz w:val="24"/>
        </w:rPr>
        <w:t xml:space="preserve">Психологическую готовность к школе нельзя измерить через умение ребенка читать, считать, заучивать стихи. Она базируется на внутренней позиции школьника, когда ребенок принимает эту новую для себя социальную позицию и испытывает потребность не просто узнавать новое, а делать это в новых социальных отношениях </w:t>
      </w:r>
      <w:proofErr w:type="gramStart"/>
      <w:r w:rsidRPr="003F0D17">
        <w:rPr>
          <w:rFonts w:ascii="Bookman Old Style" w:hAnsi="Bookman Old Style"/>
          <w:sz w:val="24"/>
        </w:rPr>
        <w:t>со</w:t>
      </w:r>
      <w:proofErr w:type="gramEnd"/>
      <w:r w:rsidRPr="003F0D17">
        <w:rPr>
          <w:rFonts w:ascii="Bookman Old Style" w:hAnsi="Bookman Old Style"/>
          <w:sz w:val="24"/>
        </w:rPr>
        <w:t xml:space="preserve"> взрослым, отношениях ученик-учитель. Поэтому выявлять психологическую готовность к школе следует не в конце учебного года, а поэтапно с помощью разных диагностических мероприятий. В ходе этих мероприятий педагоги оценят каждый компонент психологической готовности ребенка к школе и спланируют с ним индивидуальную работу.</w:t>
      </w:r>
    </w:p>
    <w:p w:rsidR="00976AF3" w:rsidRDefault="00976AF3" w:rsidP="00976AF3">
      <w:pPr>
        <w:pStyle w:val="a3"/>
        <w:jc w:val="center"/>
        <w:rPr>
          <w:rFonts w:ascii="Bookman Old Style" w:hAnsi="Bookman Old Style"/>
          <w:b/>
          <w:sz w:val="24"/>
        </w:rPr>
      </w:pPr>
    </w:p>
    <w:p w:rsidR="00976AF3" w:rsidRPr="003F0D17" w:rsidRDefault="00976AF3" w:rsidP="00976AF3">
      <w:pPr>
        <w:pStyle w:val="a3"/>
        <w:jc w:val="center"/>
        <w:rPr>
          <w:rFonts w:ascii="Bookman Old Style" w:hAnsi="Bookman Old Style"/>
          <w:b/>
          <w:sz w:val="24"/>
        </w:rPr>
      </w:pPr>
      <w:r w:rsidRPr="003F0D17">
        <w:rPr>
          <w:rFonts w:ascii="Bookman Old Style" w:hAnsi="Bookman Old Style"/>
          <w:b/>
          <w:sz w:val="24"/>
        </w:rPr>
        <w:t>Какие компоненты включает психологическая готовность к школе?</w:t>
      </w:r>
    </w:p>
    <w:p w:rsidR="00976AF3" w:rsidRPr="003F0D17" w:rsidRDefault="00976AF3" w:rsidP="00976AF3">
      <w:pPr>
        <w:pStyle w:val="a3"/>
        <w:ind w:firstLine="708"/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sz w:val="24"/>
        </w:rPr>
        <w:t>Она включает семь компонентов. Их разделение условное, так как они взаимосвязаны. Остановимся на каждом компоненте подробно.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Физическая готовность</w:t>
      </w:r>
      <w:r w:rsidRPr="003F0D17">
        <w:rPr>
          <w:rFonts w:ascii="Bookman Old Style" w:hAnsi="Bookman Old Style"/>
          <w:sz w:val="24"/>
        </w:rPr>
        <w:t xml:space="preserve"> предусматривает необходимый уровень зрелости и работоспособности детского организма. Показатели физического развития ребенка (рост, вес, мышечный тонус, пропорции  тела и др. показатели), состояние зрения, слуха, моторики, нервной системы должны соответствовать нормам для детей 6-7 лет, что позволяет ему выполнять задания и переносить нагрузки.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Эмоционально-личностная готовность</w:t>
      </w:r>
      <w:r w:rsidRPr="003F0D17">
        <w:rPr>
          <w:rFonts w:ascii="Bookman Old Style" w:hAnsi="Bookman Old Style"/>
          <w:i/>
          <w:sz w:val="24"/>
        </w:rPr>
        <w:t xml:space="preserve"> – </w:t>
      </w:r>
      <w:r w:rsidRPr="003F0D17">
        <w:rPr>
          <w:rFonts w:ascii="Bookman Old Style" w:hAnsi="Bookman Old Style"/>
          <w:sz w:val="24"/>
        </w:rPr>
        <w:t>это умение регулировать свое состояние в ситуациях, которые связаны с эмоциональным напряжением.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Социально-психологическая готовность</w:t>
      </w:r>
      <w:r w:rsidRPr="003F0D17">
        <w:rPr>
          <w:rFonts w:ascii="Bookman Old Style" w:hAnsi="Bookman Old Style"/>
          <w:sz w:val="24"/>
        </w:rPr>
        <w:t xml:space="preserve"> предусматривает наличие у ребенка качеств и умений, которые необходимы для всех форм общения в ситуациях школьного обучения.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Волевая готовность</w:t>
      </w:r>
      <w:r w:rsidRPr="003F0D17">
        <w:rPr>
          <w:rFonts w:ascii="Bookman Old Style" w:hAnsi="Bookman Old Style"/>
          <w:i/>
          <w:sz w:val="24"/>
        </w:rPr>
        <w:t xml:space="preserve"> </w:t>
      </w:r>
      <w:r w:rsidRPr="003F0D17">
        <w:rPr>
          <w:rFonts w:ascii="Bookman Old Style" w:hAnsi="Bookman Old Style"/>
          <w:sz w:val="24"/>
        </w:rPr>
        <w:t>ребенка к школе означает произвольность поведения, способность действовать в соответствии с правилами и  требованиями, когда ребенок может управлять своим поведением и умственной деятельностью, доводить дело до конца.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Мотивационная готовность</w:t>
      </w:r>
      <w:r w:rsidRPr="003F0D17">
        <w:rPr>
          <w:rFonts w:ascii="Bookman Old Style" w:hAnsi="Bookman Old Style"/>
          <w:i/>
          <w:sz w:val="24"/>
        </w:rPr>
        <w:t xml:space="preserve"> </w:t>
      </w:r>
      <w:r w:rsidRPr="003F0D17">
        <w:rPr>
          <w:rFonts w:ascii="Bookman Old Style" w:hAnsi="Bookman Old Style"/>
          <w:sz w:val="24"/>
        </w:rPr>
        <w:t>предполагает наличие у ребенка стремления к общественно значимой и общественно оцениваемой деятельности – учению, желание ходить в школу.</w:t>
      </w:r>
    </w:p>
    <w:p w:rsidR="00976AF3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Интеллектуальная готовность</w:t>
      </w:r>
      <w:r w:rsidRPr="003F0D17">
        <w:rPr>
          <w:rFonts w:ascii="Bookman Old Style" w:hAnsi="Bookman Old Style"/>
          <w:sz w:val="24"/>
        </w:rPr>
        <w:t xml:space="preserve"> – это достаточный для возраста кругозор, соответствие познавательного развития (восприятия, памяти, мышления, воображения) возрастной норме.</w:t>
      </w:r>
    </w:p>
    <w:p w:rsidR="00976AF3" w:rsidRPr="003F0D17" w:rsidRDefault="00976AF3" w:rsidP="00976AF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3F0D17">
        <w:rPr>
          <w:rFonts w:ascii="Bookman Old Style" w:hAnsi="Bookman Old Style"/>
          <w:b/>
          <w:i/>
          <w:sz w:val="24"/>
        </w:rPr>
        <w:t>Речевая готовность</w:t>
      </w:r>
      <w:r w:rsidRPr="003F0D17">
        <w:rPr>
          <w:rFonts w:ascii="Bookman Old Style" w:hAnsi="Bookman Old Style"/>
          <w:i/>
          <w:sz w:val="24"/>
        </w:rPr>
        <w:t xml:space="preserve"> </w:t>
      </w:r>
      <w:r w:rsidRPr="003F0D17">
        <w:rPr>
          <w:rFonts w:ascii="Bookman Old Style" w:hAnsi="Bookman Old Style"/>
          <w:sz w:val="24"/>
        </w:rPr>
        <w:t xml:space="preserve">предполагает </w:t>
      </w:r>
      <w:proofErr w:type="spellStart"/>
      <w:r w:rsidRPr="003F0D17">
        <w:rPr>
          <w:rFonts w:ascii="Bookman Old Style" w:hAnsi="Bookman Old Style"/>
          <w:sz w:val="24"/>
        </w:rPr>
        <w:t>сформированность</w:t>
      </w:r>
      <w:proofErr w:type="spellEnd"/>
      <w:r w:rsidRPr="003F0D17">
        <w:rPr>
          <w:rFonts w:ascii="Bookman Old Style" w:hAnsi="Bookman Old Style"/>
          <w:sz w:val="24"/>
        </w:rPr>
        <w:t xml:space="preserve"> у ребенка звуковой стороны речи, словарного запаса, монологической речи и грамматическую правильность речи</w:t>
      </w:r>
    </w:p>
    <w:p w:rsidR="00976AF3" w:rsidRPr="003F0D17" w:rsidRDefault="00976AF3" w:rsidP="00976AF3">
      <w:pPr>
        <w:pStyle w:val="a3"/>
        <w:jc w:val="both"/>
        <w:rPr>
          <w:rFonts w:ascii="Bookman Old Style" w:hAnsi="Bookman Old Style"/>
          <w:sz w:val="24"/>
        </w:rPr>
      </w:pPr>
    </w:p>
    <w:p w:rsidR="00800D02" w:rsidRDefault="00800D02"/>
    <w:sectPr w:rsidR="00800D02" w:rsidSect="00C71CD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DC8"/>
    <w:multiLevelType w:val="hybridMultilevel"/>
    <w:tmpl w:val="6A5A6348"/>
    <w:lvl w:ilvl="0" w:tplc="3BEA0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F3"/>
    <w:rsid w:val="00800D02"/>
    <w:rsid w:val="00976AF3"/>
    <w:rsid w:val="00B16EBB"/>
    <w:rsid w:val="00F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2022-04-08T08:09:00Z</dcterms:created>
  <dcterms:modified xsi:type="dcterms:W3CDTF">2022-04-08T08:09:00Z</dcterms:modified>
</cp:coreProperties>
</file>