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BA4" w:rsidRPr="002A199D" w:rsidRDefault="00E02BA4" w:rsidP="00E02BA4">
      <w:pPr>
        <w:jc w:val="center"/>
      </w:pPr>
      <w:r>
        <w:rPr>
          <w:noProof/>
        </w:rPr>
        <w:drawing>
          <wp:inline distT="0" distB="0" distL="0" distR="0">
            <wp:extent cx="438150" cy="304800"/>
            <wp:effectExtent l="19050" t="0" r="0" b="0"/>
            <wp:docPr id="1" name="Рисунок 14" descr="http://detskisad-1.klasna.com/uploads/editor/964/69958/sitepage_28/r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etskisad-1.klasna.com/uploads/editor/964/69958/sitepage_28/r3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6367">
        <w:rPr>
          <w:rStyle w:val="green"/>
          <w:b/>
          <w:sz w:val="32"/>
          <w:szCs w:val="32"/>
        </w:rPr>
        <w:t xml:space="preserve">      </w:t>
      </w:r>
      <w:r w:rsidRPr="0042718C">
        <w:rPr>
          <w:rStyle w:val="green"/>
          <w:b/>
          <w:sz w:val="32"/>
          <w:szCs w:val="32"/>
        </w:rPr>
        <w:t>ПАЛЬЧИКОВЫЕ ИГРЫ</w:t>
      </w:r>
    </w:p>
    <w:p w:rsidR="00E02BA4" w:rsidRPr="002A199D" w:rsidRDefault="00E02BA4" w:rsidP="00E02BA4">
      <w:pPr>
        <w:pStyle w:val="a3"/>
        <w:jc w:val="both"/>
      </w:pPr>
      <w:r w:rsidRPr="002A199D">
        <w:rPr>
          <w:rStyle w:val="fs14"/>
        </w:rPr>
        <w:t xml:space="preserve">           Известному педагогу В.А. Сухомлинскому принадлежит высказывание: </w:t>
      </w:r>
      <w:r w:rsidRPr="002A199D">
        <w:rPr>
          <w:rStyle w:val="red"/>
        </w:rPr>
        <w:t xml:space="preserve">«Ум ребенка находится на кончиках его пальцев». </w:t>
      </w:r>
      <w:r>
        <w:t xml:space="preserve"> </w:t>
      </w:r>
      <w:r w:rsidRPr="002A199D">
        <w:rPr>
          <w:rStyle w:val="fs14"/>
        </w:rPr>
        <w:t xml:space="preserve">Дело в том, что кисть руки по насыщенности </w:t>
      </w:r>
      <w:proofErr w:type="spellStart"/>
      <w:r w:rsidRPr="002A199D">
        <w:rPr>
          <w:rStyle w:val="fs14"/>
        </w:rPr>
        <w:t>акупунктурными</w:t>
      </w:r>
      <w:proofErr w:type="spellEnd"/>
      <w:r w:rsidRPr="002A199D">
        <w:rPr>
          <w:rStyle w:val="fs14"/>
        </w:rPr>
        <w:t xml:space="preserve"> зонами не уступает уху и стопе. Рука имеет самое большое «представительство» в коре головного мозга, поэтому именно развитию кисти принадлежит важная роль в формировании головного мозга и становлении речи. И именно поэтому словесная речь ребенка начинается, когда движения его пальчиков достигают достаточной точности. Ручки ребенка как бы подготавливают почву для последующего развития речи.</w:t>
      </w:r>
      <w:r w:rsidRPr="002A199D">
        <w:br/>
      </w:r>
      <w:r w:rsidRPr="002A199D">
        <w:rPr>
          <w:rStyle w:val="fs14"/>
        </w:rPr>
        <w:t>Существуют приятные и увлекательные способы помочь нашим детям и обеспечить развитие мелкой моторики, а значит, избежать множества неприятных моментов в будущей школьной жизни вашего малыша. Это пальчиковые игры. Заниматься ими с ребёнком можно с самого рождения. И лучше никогда не заканчивать.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A199D">
        <w:rPr>
          <w:rStyle w:val="fs14"/>
        </w:rPr>
        <w:t>Игры с пальчиками развивают мозг ребенка, стимулируют развитие речи, творческие способности, фантазию малыша. Простые движения помогают убрать напряжение не только с самих рук, но и расслабить мышцы всего тела. Они способны улучшить произношение многих звуков, чем лучше работают пальцы и вся кисть, тем лучше ребенок говорит.</w:t>
      </w:r>
      <w:r w:rsidRPr="002A199D">
        <w:br/>
      </w:r>
      <w:r w:rsidRPr="002A199D">
        <w:rPr>
          <w:rStyle w:val="fs14"/>
        </w:rPr>
        <w:t xml:space="preserve">К пальчиковым играм можно отнести игры с пластилином, камешками и горошинами, игры с пуговками и шнуровкой. Полезным и увлекательным занятием будет доставание игрушек из бассейна с крупой. Для некоторых игр можно надевать на пальчики бумажные колпачки или рисовать на подушечках пальцев глазки и ротик. Наибольшее внимание ребёнка привлекают пальчиковые игры с </w:t>
      </w:r>
      <w:proofErr w:type="spellStart"/>
      <w:r w:rsidRPr="002A199D">
        <w:rPr>
          <w:rStyle w:val="fs14"/>
        </w:rPr>
        <w:t>потешками</w:t>
      </w:r>
      <w:proofErr w:type="spellEnd"/>
      <w:r w:rsidRPr="002A199D">
        <w:rPr>
          <w:rStyle w:val="fs14"/>
        </w:rPr>
        <w:t xml:space="preserve"> или с пением. Синтез движения, речи и музыки радует малышей и позволяет проводить занятия наиболее эффективно. Все эти занятия помогут вашему ребенку научиться быть настоящим хозяином своих ладошек и десяти пальчиков, совершать сложные манипуляции с предметами, а значит, подняться еще на одну ступеньку крутой лестницы, ведущей к вершинам знаний и умений.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2A199D">
        <w:rPr>
          <w:rStyle w:val="fs14"/>
        </w:rPr>
        <w:t>Приступая к работе, следует помнить о следующих принципах проведения занятий:</w:t>
      </w:r>
      <w:r w:rsidRPr="002A199D">
        <w:br/>
      </w:r>
      <w:r w:rsidRPr="002A199D">
        <w:rPr>
          <w:noProof/>
        </w:rPr>
        <w:drawing>
          <wp:inline distT="0" distB="0" distL="0" distR="0">
            <wp:extent cx="247650" cy="190500"/>
            <wp:effectExtent l="19050" t="0" r="0" b="0"/>
            <wp:docPr id="2" name="Рисунок 15" descr="http://detskisad-1.klasna.com/uploads/editor/964/69958/sitepage_28/redaction_marker_green_26x20%283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etskisad-1.klasna.com/uploads/editor/964/69958/sitepage_28/redaction_marker_green_26x20%283%2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199D">
        <w:rPr>
          <w:rStyle w:val="fs14"/>
        </w:rPr>
        <w:t> Выполнять упражнение следует вместе с ребёнком, при этом демонстрируя собственную увлечённость игрой.</w:t>
      </w:r>
      <w:r w:rsidRPr="002A199D">
        <w:br/>
      </w:r>
      <w:r w:rsidRPr="002A199D">
        <w:rPr>
          <w:noProof/>
        </w:rPr>
        <w:drawing>
          <wp:inline distT="0" distB="0" distL="0" distR="0">
            <wp:extent cx="247650" cy="190500"/>
            <wp:effectExtent l="19050" t="0" r="0" b="0"/>
            <wp:docPr id="3" name="Рисунок 16" descr="http://detskisad-1.klasna.com/uploads/editor/964/69958/sitepage_28/redaction_marker_green_26x20%284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etskisad-1.klasna.com/uploads/editor/964/69958/sitepage_28/redaction_marker_green_26x20%284%2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199D">
        <w:rPr>
          <w:rStyle w:val="fs14"/>
        </w:rPr>
        <w:t> При повторных проведениях игры дети нередко начинают произносить текст частично (особенно начало и окончание фраз). Постепенно текст разучивается наизусть, дети произносят его целиком, соотнося слова с движением.</w:t>
      </w:r>
      <w:r w:rsidRPr="002A199D">
        <w:br/>
      </w:r>
      <w:r w:rsidRPr="002A199D">
        <w:rPr>
          <w:noProof/>
        </w:rPr>
        <w:drawing>
          <wp:inline distT="0" distB="0" distL="0" distR="0">
            <wp:extent cx="247650" cy="190500"/>
            <wp:effectExtent l="19050" t="0" r="0" b="0"/>
            <wp:docPr id="5" name="Рисунок 17" descr="http://detskisad-1.klasna.com/uploads/editor/964/69958/sitepage_28/redaction_marker_green_26x20%285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etskisad-1.klasna.com/uploads/editor/964/69958/sitepage_28/redaction_marker_green_26x20%285%2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199D">
        <w:rPr>
          <w:rStyle w:val="fs14"/>
        </w:rPr>
        <w:t>Выбрав два или три упражнения, постепенно заменяйте их новыми. Наиболее понравившиеся игры можете оставит</w:t>
      </w:r>
      <w:r>
        <w:rPr>
          <w:rStyle w:val="fs14"/>
        </w:rPr>
        <w:t>ь</w:t>
      </w:r>
      <w:r w:rsidRPr="002A199D">
        <w:rPr>
          <w:rStyle w:val="fs14"/>
        </w:rPr>
        <w:t xml:space="preserve"> в своём репертуаре и возвращаться к ним по желанию малыша.</w:t>
      </w:r>
      <w:r w:rsidRPr="002A199D">
        <w:br/>
      </w:r>
      <w:r w:rsidRPr="002A199D">
        <w:rPr>
          <w:noProof/>
        </w:rPr>
        <w:drawing>
          <wp:inline distT="0" distB="0" distL="0" distR="0">
            <wp:extent cx="247650" cy="190500"/>
            <wp:effectExtent l="19050" t="0" r="0" b="0"/>
            <wp:docPr id="6" name="Рисунок 18" descr="http://detskisad-1.klasna.com/uploads/editor/964/69958/sitepage_28/redaction_marker_green_26x20%286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detskisad-1.klasna.com/uploads/editor/964/69958/sitepage_28/redaction_marker_green_26x20%286%2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199D">
        <w:rPr>
          <w:rStyle w:val="fs14"/>
        </w:rPr>
        <w:t> Не ставьте перед ребёнком несколько сложных задач сразу (к примеру, показывать движения и произносить текст). Объем внимания у детей ограничен, и невыполнимая задача может "отбить" интерес к игре.</w:t>
      </w:r>
      <w:r w:rsidRPr="002A199D">
        <w:br/>
      </w:r>
      <w:r w:rsidRPr="002A199D">
        <w:rPr>
          <w:noProof/>
        </w:rPr>
        <w:drawing>
          <wp:inline distT="0" distB="0" distL="0" distR="0">
            <wp:extent cx="247650" cy="190500"/>
            <wp:effectExtent l="19050" t="0" r="0" b="0"/>
            <wp:docPr id="7" name="Рисунок 19" descr="http://detskisad-1.klasna.com/uploads/editor/964/69958/sitepage_28/redaction_marker_green_26x20%287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etskisad-1.klasna.com/uploads/editor/964/69958/sitepage_28/redaction_marker_green_26x20%287%2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199D">
        <w:rPr>
          <w:rStyle w:val="fs14"/>
        </w:rPr>
        <w:t> Никогда не принуждайте. Попытайтесь разобраться в причинах отказа, если возможно, ликвидировать их (например, изменив задание) или поменяйте игру.</w:t>
      </w:r>
      <w:r w:rsidRPr="002A199D">
        <w:br/>
      </w:r>
      <w:r w:rsidRPr="002A199D">
        <w:rPr>
          <w:noProof/>
        </w:rPr>
        <w:drawing>
          <wp:inline distT="0" distB="0" distL="0" distR="0">
            <wp:extent cx="247650" cy="190500"/>
            <wp:effectExtent l="19050" t="0" r="0" b="0"/>
            <wp:docPr id="8" name="Рисунок 20" descr="http://detskisad-1.klasna.com/uploads/editor/964/69958/sitepage_28/redaction_marker_green_26x20%288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detskisad-1.klasna.com/uploads/editor/964/69958/sitepage_28/redaction_marker_green_26x20%288%2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199D">
        <w:rPr>
          <w:rStyle w:val="fs14"/>
        </w:rPr>
        <w:t> Стимулируйте подпевание детей, "не замечайте", если они поначалу делают что-то неправильно, поощряйте успехи.</w:t>
      </w:r>
      <w:r w:rsidRPr="002A199D">
        <w:br/>
      </w:r>
      <w:r w:rsidRPr="002A199D">
        <w:rPr>
          <w:rStyle w:val="fs14"/>
        </w:rPr>
        <w:t xml:space="preserve">            </w:t>
      </w:r>
      <w:r w:rsidRPr="002A199D">
        <w:rPr>
          <w:rStyle w:val="green"/>
          <w:b/>
          <w:bCs/>
        </w:rPr>
        <w:t>Самое прекрасное, что пальчиковой гимнастикой с ребенком можно заниматься практически в любое время и в любом месте. В транспорте, в очереди и т.д. Эти игры требуют минимум временных затрат и возможность их проведения без каких-либо дополнительных «инструментов», кроме ручек малыша.</w:t>
      </w:r>
    </w:p>
    <w:p w:rsidR="00E02BA4" w:rsidRDefault="00E02BA4" w:rsidP="00E02BA4"/>
    <w:p w:rsidR="00730A1E" w:rsidRDefault="00730A1E"/>
    <w:sectPr w:rsidR="00730A1E" w:rsidSect="00642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2BA4"/>
    <w:rsid w:val="00730A1E"/>
    <w:rsid w:val="00E0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02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">
    <w:name w:val="red"/>
    <w:basedOn w:val="a0"/>
    <w:rsid w:val="00E02BA4"/>
  </w:style>
  <w:style w:type="character" w:customStyle="1" w:styleId="fs14">
    <w:name w:val="fs_14"/>
    <w:basedOn w:val="a0"/>
    <w:rsid w:val="00E02BA4"/>
  </w:style>
  <w:style w:type="character" w:customStyle="1" w:styleId="green">
    <w:name w:val="green"/>
    <w:basedOn w:val="a0"/>
    <w:rsid w:val="00E02BA4"/>
  </w:style>
  <w:style w:type="character" w:customStyle="1" w:styleId="a4">
    <w:name w:val="Без интервала Знак"/>
    <w:basedOn w:val="a0"/>
    <w:link w:val="a3"/>
    <w:uiPriority w:val="99"/>
    <w:locked/>
    <w:rsid w:val="00E02BA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0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B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2795</Characters>
  <Application>Microsoft Office Word</Application>
  <DocSecurity>0</DocSecurity>
  <Lines>23</Lines>
  <Paragraphs>6</Paragraphs>
  <ScaleCrop>false</ScaleCrop>
  <Company>HP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2021-12-21T05:33:00Z</dcterms:created>
  <dcterms:modified xsi:type="dcterms:W3CDTF">2021-12-21T05:33:00Z</dcterms:modified>
</cp:coreProperties>
</file>