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57" w:rsidRPr="00CE3E97" w:rsidRDefault="008A2957" w:rsidP="008A2957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CE3E97">
        <w:rPr>
          <w:rFonts w:ascii="Times New Roman" w:hAnsi="Times New Roman" w:cs="Times New Roman"/>
          <w:b/>
          <w:bCs/>
          <w:sz w:val="32"/>
          <w:szCs w:val="36"/>
        </w:rPr>
        <w:t>Паспорт логопедического кабинета</w:t>
      </w:r>
    </w:p>
    <w:p w:rsidR="001108D2" w:rsidRPr="00D03607" w:rsidRDefault="001108D2" w:rsidP="001108D2">
      <w:pPr>
        <w:spacing w:before="100" w:beforeAutospacing="1" w:after="0" w:line="240" w:lineRule="auto"/>
        <w:ind w:left="144" w:right="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занятости логопедического кабинета</w:t>
      </w:r>
    </w:p>
    <w:p w:rsidR="001108D2" w:rsidRPr="00D03607" w:rsidRDefault="001108D2" w:rsidP="001108D2">
      <w:pPr>
        <w:spacing w:before="100" w:beforeAutospacing="1" w:after="0" w:line="240" w:lineRule="auto"/>
        <w:ind w:left="144" w:right="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1545"/>
        <w:gridCol w:w="1543"/>
        <w:gridCol w:w="1543"/>
        <w:gridCol w:w="1543"/>
        <w:gridCol w:w="1543"/>
      </w:tblGrid>
      <w:tr w:rsidR="001108D2" w:rsidRPr="00D03607" w:rsidTr="001108D2">
        <w:trPr>
          <w:tblCellSpacing w:w="0" w:type="dxa"/>
        </w:trPr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03607" w:rsidRPr="00D03607" w:rsidRDefault="001108D2" w:rsidP="00CB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03607" w:rsidRPr="00D03607" w:rsidRDefault="001108D2" w:rsidP="00CB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03607" w:rsidRPr="00D03607" w:rsidRDefault="001108D2" w:rsidP="00CB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03607" w:rsidRPr="00D03607" w:rsidRDefault="001108D2" w:rsidP="00CB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03607" w:rsidRPr="00D03607" w:rsidRDefault="001108D2" w:rsidP="00CB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1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03607" w:rsidRPr="00D03607" w:rsidRDefault="001108D2" w:rsidP="00CB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1108D2" w:rsidRPr="00D03607" w:rsidTr="001108D2">
        <w:trPr>
          <w:tblCellSpacing w:w="0" w:type="dxa"/>
        </w:trPr>
        <w:tc>
          <w:tcPr>
            <w:tcW w:w="9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03607" w:rsidRPr="00D03607" w:rsidRDefault="001108D2" w:rsidP="00CB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03607" w:rsidRPr="00D03607" w:rsidRDefault="001108D2" w:rsidP="00CB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0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.00.-13.00.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03607" w:rsidRPr="00D03607" w:rsidRDefault="001108D2" w:rsidP="00CB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09.00.-12</w:t>
            </w:r>
            <w:r w:rsidRPr="00D0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03607" w:rsidRPr="00D03607" w:rsidRDefault="001108D2" w:rsidP="00CB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09.00.-12</w:t>
            </w:r>
            <w:r w:rsidRPr="00D0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03607" w:rsidRPr="00D03607" w:rsidRDefault="001108D2" w:rsidP="00CB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09.00.-13</w:t>
            </w:r>
            <w:r w:rsidRPr="00D0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03607" w:rsidRPr="00D03607" w:rsidRDefault="001108D2" w:rsidP="00CB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0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.00.-13.00.</w:t>
            </w:r>
          </w:p>
        </w:tc>
      </w:tr>
      <w:tr w:rsidR="001108D2" w:rsidRPr="00D03607" w:rsidTr="001108D2">
        <w:trPr>
          <w:tblCellSpacing w:w="0" w:type="dxa"/>
        </w:trPr>
        <w:tc>
          <w:tcPr>
            <w:tcW w:w="9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03607" w:rsidRPr="00D03607" w:rsidRDefault="001108D2" w:rsidP="00CB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03607" w:rsidRPr="00D03607" w:rsidRDefault="00CE3E97" w:rsidP="00CB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03607" w:rsidRPr="00D03607" w:rsidRDefault="001108D2" w:rsidP="00CB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</w:t>
            </w:r>
            <w:r w:rsidRPr="00D0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03607" w:rsidRPr="00D03607" w:rsidRDefault="00CE3E97" w:rsidP="00CB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D03607" w:rsidRPr="00D03607" w:rsidRDefault="00CE3E97" w:rsidP="00CB6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03607" w:rsidRPr="00D03607" w:rsidRDefault="00CE3E97" w:rsidP="00CB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8D2" w:rsidRPr="00D03607" w:rsidRDefault="001108D2" w:rsidP="001108D2">
      <w:pPr>
        <w:spacing w:before="100" w:beforeAutospacing="1" w:after="0" w:line="240" w:lineRule="auto"/>
        <w:ind w:left="144"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8D2" w:rsidRPr="00D03607" w:rsidRDefault="001108D2" w:rsidP="001108D2">
      <w:pPr>
        <w:spacing w:before="100" w:beforeAutospacing="1" w:after="0" w:line="240" w:lineRule="auto"/>
        <w:ind w:left="144" w:right="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пользования логопедическим кабинетом</w:t>
      </w:r>
    </w:p>
    <w:p w:rsidR="001108D2" w:rsidRPr="00D03607" w:rsidRDefault="001108D2" w:rsidP="001108D2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 от кабинета в двух экземплярах (один у логопеда, второй у заведующей);</w:t>
      </w:r>
    </w:p>
    <w:p w:rsidR="001108D2" w:rsidRPr="00D03607" w:rsidRDefault="001108D2" w:rsidP="001108D2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 уборка кабинета производится 2 раза в неделю;</w:t>
      </w:r>
    </w:p>
    <w:p w:rsidR="001108D2" w:rsidRPr="00D03607" w:rsidRDefault="001108D2" w:rsidP="001108D2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проводится проветривание кабинета;</w:t>
      </w:r>
    </w:p>
    <w:p w:rsidR="001108D2" w:rsidRPr="00D03607" w:rsidRDefault="001108D2" w:rsidP="001108D2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каждым применением и после него производится обработка логопедических зондов и шпателей медицинским спиртом;</w:t>
      </w:r>
    </w:p>
    <w:p w:rsidR="001108D2" w:rsidRPr="00D03607" w:rsidRDefault="001108D2" w:rsidP="001108D2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оборудован зоной для подгрупповых занятий, зоной для индивидуальных занятий, игровой зоной;</w:t>
      </w:r>
    </w:p>
    <w:p w:rsidR="001108D2" w:rsidRPr="00D03607" w:rsidRDefault="001108D2" w:rsidP="001108D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рабочего дня проверяется закрытость окон, отключение электрических приборов.</w:t>
      </w:r>
    </w:p>
    <w:p w:rsidR="001108D2" w:rsidRPr="00D03607" w:rsidRDefault="001108D2" w:rsidP="001108D2">
      <w:pPr>
        <w:spacing w:before="100" w:beforeAutospacing="1" w:after="0" w:line="240" w:lineRule="auto"/>
        <w:ind w:left="144" w:right="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ypercontext"/>
      <w:bookmarkEnd w:id="0"/>
      <w:r w:rsidRPr="00110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Должностные инструкции логопеда.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Журнал учета посещаемости детьми логопедических занятий.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Паспорт кабинета.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Протоколы обследования устной речи.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Речевые карты.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Тетради взаимосвязи с воспитателями.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Тетрадь по работе с родителями.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Перспективные планы работы.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Календарно-тематическое планирование.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Общий план методической работы.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Циклограмма работы логопеда.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График работы логопедического кабинета.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Расписание занятий.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Тетради индивидуальной работы с детьми.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Списки детей, зачисленных в компенсирующие группы.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Анализы обследования устной речи детей.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Копии отчетов о результатах коррекционной работы.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Мониторинг коррекционной работы.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Направления на детей с РПМПК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логопеда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Логокоррекционная работа на каждого ребенка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108D2">
        <w:rPr>
          <w:rFonts w:ascii="Times New Roman" w:hAnsi="Times New Roman" w:cs="Times New Roman"/>
          <w:sz w:val="24"/>
          <w:szCs w:val="24"/>
          <w:lang w:eastAsia="ru-RU"/>
        </w:rPr>
        <w:t>Анкеты для родителей</w:t>
      </w:r>
    </w:p>
    <w:p w:rsidR="001108D2" w:rsidRPr="001108D2" w:rsidRDefault="001108D2" w:rsidP="001108D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108D2" w:rsidRDefault="001108D2" w:rsidP="001108D2">
      <w:pPr>
        <w:rPr>
          <w:rFonts w:ascii="Times New Roman" w:hAnsi="Times New Roman" w:cs="Times New Roman"/>
          <w:b/>
          <w:sz w:val="24"/>
          <w:szCs w:val="24"/>
        </w:rPr>
      </w:pP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BD">
        <w:rPr>
          <w:rFonts w:ascii="Times New Roman" w:hAnsi="Times New Roman" w:cs="Times New Roman"/>
          <w:b/>
          <w:sz w:val="24"/>
          <w:szCs w:val="24"/>
        </w:rPr>
        <w:lastRenderedPageBreak/>
        <w:t>Краткое описание</w:t>
      </w:r>
    </w:p>
    <w:p w:rsidR="008A2957" w:rsidRPr="00BA20BD" w:rsidRDefault="008A2957" w:rsidP="008A2957">
      <w:pPr>
        <w:pStyle w:val="a8"/>
        <w:rPr>
          <w:rFonts w:ascii="Times New Roman" w:hAnsi="Times New Roman" w:cs="Times New Roman"/>
          <w:sz w:val="24"/>
          <w:szCs w:val="24"/>
        </w:rPr>
      </w:pPr>
      <w:r w:rsidRPr="00BA20BD">
        <w:rPr>
          <w:rFonts w:ascii="Times New Roman" w:hAnsi="Times New Roman" w:cs="Times New Roman"/>
          <w:sz w:val="24"/>
          <w:szCs w:val="24"/>
        </w:rPr>
        <w:t>Общая площадь – 14 кв. м. В кабинете предусмотрено 1 рабочее место педагога и 6 рабочих мест для занятий детьми.</w:t>
      </w:r>
    </w:p>
    <w:p w:rsidR="008A2957" w:rsidRPr="00BA20BD" w:rsidRDefault="008A2957" w:rsidP="008A2957">
      <w:pPr>
        <w:pStyle w:val="a8"/>
        <w:rPr>
          <w:rFonts w:ascii="Times New Roman" w:hAnsi="Times New Roman" w:cs="Times New Roman"/>
          <w:sz w:val="24"/>
          <w:szCs w:val="24"/>
        </w:rPr>
      </w:pPr>
      <w:r w:rsidRPr="00BA20BD">
        <w:rPr>
          <w:rFonts w:ascii="Times New Roman" w:hAnsi="Times New Roman" w:cs="Times New Roman"/>
          <w:sz w:val="24"/>
          <w:szCs w:val="24"/>
        </w:rPr>
        <w:t xml:space="preserve">В логопедическом кабинете проводятся индивидуальные и групповые занятия с воспитанниками. </w:t>
      </w:r>
    </w:p>
    <w:p w:rsidR="008A2957" w:rsidRPr="00BA20BD" w:rsidRDefault="008A2957" w:rsidP="008A295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BD">
        <w:rPr>
          <w:rFonts w:ascii="Times New Roman" w:hAnsi="Times New Roman" w:cs="Times New Roman"/>
          <w:b/>
          <w:sz w:val="24"/>
          <w:szCs w:val="24"/>
        </w:rPr>
        <w:t>Помещение кабинета условно поделено на зоны:</w:t>
      </w:r>
    </w:p>
    <w:p w:rsidR="008A2957" w:rsidRPr="00BA20BD" w:rsidRDefault="008A2957" w:rsidP="00BA20B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A20BD">
        <w:rPr>
          <w:rFonts w:ascii="Times New Roman" w:hAnsi="Times New Roman" w:cs="Times New Roman"/>
          <w:sz w:val="24"/>
          <w:szCs w:val="24"/>
        </w:rPr>
        <w:t>Зона артикуляционной, мелкой моторики и речевого дыхания.</w:t>
      </w:r>
    </w:p>
    <w:p w:rsidR="008A2957" w:rsidRPr="00BA20BD" w:rsidRDefault="008A2957" w:rsidP="00BA20B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A20BD">
        <w:rPr>
          <w:rFonts w:ascii="Times New Roman" w:hAnsi="Times New Roman" w:cs="Times New Roman"/>
          <w:sz w:val="24"/>
          <w:szCs w:val="24"/>
        </w:rPr>
        <w:t>Зона фонального, тембрального восприятия.</w:t>
      </w:r>
    </w:p>
    <w:p w:rsidR="008A2957" w:rsidRPr="00BA20BD" w:rsidRDefault="008A2957" w:rsidP="00BA20B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A20BD">
        <w:rPr>
          <w:rFonts w:ascii="Times New Roman" w:hAnsi="Times New Roman" w:cs="Times New Roman"/>
          <w:sz w:val="24"/>
          <w:szCs w:val="24"/>
        </w:rPr>
        <w:t xml:space="preserve">Зона </w:t>
      </w:r>
      <w:proofErr w:type="gramStart"/>
      <w:r w:rsidRPr="00BA20BD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gramEnd"/>
      <w:r w:rsidRPr="00BA20BD">
        <w:rPr>
          <w:rFonts w:ascii="Times New Roman" w:hAnsi="Times New Roman" w:cs="Times New Roman"/>
          <w:sz w:val="24"/>
          <w:szCs w:val="24"/>
        </w:rPr>
        <w:t xml:space="preserve"> анализа.</w:t>
      </w:r>
    </w:p>
    <w:p w:rsidR="008A2957" w:rsidRPr="00BA20BD" w:rsidRDefault="008A2957" w:rsidP="00BA20B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A20BD">
        <w:rPr>
          <w:rFonts w:ascii="Times New Roman" w:hAnsi="Times New Roman" w:cs="Times New Roman"/>
          <w:sz w:val="24"/>
          <w:szCs w:val="24"/>
        </w:rPr>
        <w:t>Зона словаря, грамматики, фразы.</w:t>
      </w:r>
    </w:p>
    <w:p w:rsidR="008A2957" w:rsidRPr="00BA20BD" w:rsidRDefault="008A2957" w:rsidP="00BA20B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A20BD">
        <w:rPr>
          <w:rFonts w:ascii="Times New Roman" w:hAnsi="Times New Roman" w:cs="Times New Roman"/>
          <w:sz w:val="24"/>
          <w:szCs w:val="24"/>
        </w:rPr>
        <w:t>Зона психических процессов.</w:t>
      </w:r>
    </w:p>
    <w:p w:rsidR="008A2957" w:rsidRPr="00BA20BD" w:rsidRDefault="008A2957" w:rsidP="00BA20B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A20BD">
        <w:rPr>
          <w:rFonts w:ascii="Times New Roman" w:hAnsi="Times New Roman" w:cs="Times New Roman"/>
          <w:sz w:val="24"/>
          <w:szCs w:val="24"/>
        </w:rPr>
        <w:t>Зона общей моторики.</w:t>
      </w:r>
    </w:p>
    <w:p w:rsidR="008A2957" w:rsidRPr="00BA20BD" w:rsidRDefault="008A2957" w:rsidP="00BA20B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A20BD">
        <w:rPr>
          <w:rFonts w:ascii="Times New Roman" w:hAnsi="Times New Roman" w:cs="Times New Roman"/>
          <w:sz w:val="24"/>
          <w:szCs w:val="24"/>
        </w:rPr>
        <w:t>Наглядных пособий.</w:t>
      </w:r>
    </w:p>
    <w:p w:rsidR="008A2957" w:rsidRPr="00BA20BD" w:rsidRDefault="008A2957" w:rsidP="00BA20B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A20BD">
        <w:rPr>
          <w:rFonts w:ascii="Times New Roman" w:hAnsi="Times New Roman" w:cs="Times New Roman"/>
          <w:sz w:val="24"/>
          <w:szCs w:val="24"/>
        </w:rPr>
        <w:t>Рабочее место учителя и ТСО.</w:t>
      </w:r>
    </w:p>
    <w:p w:rsidR="008A2957" w:rsidRPr="00BA20BD" w:rsidRDefault="008A2957" w:rsidP="00BA20B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A20BD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BD">
        <w:rPr>
          <w:rFonts w:ascii="Times New Roman" w:hAnsi="Times New Roman" w:cs="Times New Roman"/>
          <w:b/>
          <w:sz w:val="24"/>
          <w:szCs w:val="24"/>
        </w:rPr>
        <w:t>Оснащение кабинета</w:t>
      </w:r>
    </w:p>
    <w:tbl>
      <w:tblPr>
        <w:tblStyle w:val="af"/>
        <w:tblW w:w="0" w:type="auto"/>
        <w:tblLook w:val="04A0"/>
      </w:tblPr>
      <w:tblGrid>
        <w:gridCol w:w="1101"/>
        <w:gridCol w:w="5670"/>
        <w:gridCol w:w="2800"/>
      </w:tblGrid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A2957" w:rsidRPr="00BA20BD" w:rsidTr="00BA20BD">
        <w:trPr>
          <w:trHeight w:val="331"/>
        </w:trPr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2800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73487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2800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73487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73487D"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 мягкий</w:t>
            </w:r>
          </w:p>
        </w:tc>
        <w:tc>
          <w:tcPr>
            <w:tcW w:w="2800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73487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Столик</w:t>
            </w:r>
          </w:p>
        </w:tc>
        <w:tc>
          <w:tcPr>
            <w:tcW w:w="2800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73487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Стульчики детские</w:t>
            </w:r>
          </w:p>
        </w:tc>
        <w:tc>
          <w:tcPr>
            <w:tcW w:w="2800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73487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2800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73487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2800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73487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Зеркало индивидуальное</w:t>
            </w:r>
          </w:p>
        </w:tc>
        <w:tc>
          <w:tcPr>
            <w:tcW w:w="2800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73487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Полочка</w:t>
            </w:r>
          </w:p>
        </w:tc>
        <w:tc>
          <w:tcPr>
            <w:tcW w:w="2800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73487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2800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87D"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800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87D"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Светильник настенный</w:t>
            </w:r>
          </w:p>
        </w:tc>
        <w:tc>
          <w:tcPr>
            <w:tcW w:w="2800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87D"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Мыло, полотенце</w:t>
            </w:r>
          </w:p>
        </w:tc>
        <w:tc>
          <w:tcPr>
            <w:tcW w:w="2800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957" w:rsidRPr="00BA20BD" w:rsidRDefault="008A2957" w:rsidP="008A2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0BD" w:rsidRDefault="00BA20BD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0BD" w:rsidRDefault="00BA20BD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93" w:rsidRDefault="009E0993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BD">
        <w:rPr>
          <w:rFonts w:ascii="Times New Roman" w:hAnsi="Times New Roman" w:cs="Times New Roman"/>
          <w:b/>
          <w:sz w:val="24"/>
          <w:szCs w:val="24"/>
        </w:rPr>
        <w:lastRenderedPageBreak/>
        <w:t>Документация логопеда – 10 зона</w:t>
      </w:r>
    </w:p>
    <w:tbl>
      <w:tblPr>
        <w:tblStyle w:val="af"/>
        <w:tblW w:w="5000" w:type="pct"/>
        <w:tblLook w:val="04A0"/>
      </w:tblPr>
      <w:tblGrid>
        <w:gridCol w:w="1101"/>
        <w:gridCol w:w="8470"/>
      </w:tblGrid>
      <w:tr w:rsidR="008A2957" w:rsidRPr="00BA20BD" w:rsidTr="009822AB"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база. Законы РФ.  </w:t>
            </w:r>
          </w:p>
        </w:tc>
      </w:tr>
      <w:tr w:rsidR="008A2957" w:rsidRPr="00BA20BD" w:rsidTr="00BA20BD">
        <w:trPr>
          <w:trHeight w:val="549"/>
        </w:trPr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и документы, регламентирующие работу логопедического кабинета ОУ. Функциональные обязанности учителя-логопеда ОУ. 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Образцы ведения документации учителем-логопедом ОУ.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BA20B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Паспорт логопедического кабинета.  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BA20B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План доукомплектования кабинета.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BA20B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Журнал учета посещаемости логопедических занятий.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BA20B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Журнал учёта детей, нуждающихся в логопедической помощи.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BA20B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Речевые карты.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BA20B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Список воспитанников, записанных на коррекционно-логопедические занятия.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BA20B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Списки воспитанников по логопедическим группам.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Годовой план логопеда.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План работы логопеда с педагогами ДОУ.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План работы логопеда с родителями воспитанников.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Перспективные планы индивидуальной логопедической работы.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Перспективные планы работы групповой работы.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Тетради динамики речевого развития 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5" w:type="pct"/>
          </w:tcPr>
          <w:p w:rsidR="008A2957" w:rsidRPr="00BA20BD" w:rsidRDefault="00BA20BD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логопедических занятий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Расписание работы учителя-логопеда.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План повышения профессионального мастерства.</w:t>
            </w:r>
          </w:p>
        </w:tc>
      </w:tr>
      <w:tr w:rsidR="008A2957" w:rsidRPr="00BA20BD" w:rsidTr="009822AB">
        <w:tc>
          <w:tcPr>
            <w:tcW w:w="575" w:type="pct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Отчёт работы логопеда за прошедший учебный год. Аналитическая справка к отчёту. 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Папка «Работа с родителями учителя-логопеда».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Папка «Открытые занятия учителя-логопеда».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Папка с материалами для логопедических уголков.</w:t>
            </w:r>
          </w:p>
        </w:tc>
      </w:tr>
      <w:tr w:rsidR="008A2957" w:rsidRPr="00BA20BD" w:rsidTr="009822AB">
        <w:tc>
          <w:tcPr>
            <w:tcW w:w="575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5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Журнал учёта консультаций с родителями учителя-логопеда.</w:t>
            </w:r>
          </w:p>
        </w:tc>
      </w:tr>
    </w:tbl>
    <w:p w:rsidR="008A2957" w:rsidRPr="00BA20BD" w:rsidRDefault="008A2957" w:rsidP="008A2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BD">
        <w:rPr>
          <w:rFonts w:ascii="Times New Roman" w:hAnsi="Times New Roman" w:cs="Times New Roman"/>
          <w:b/>
          <w:sz w:val="24"/>
          <w:szCs w:val="24"/>
        </w:rPr>
        <w:t xml:space="preserve">Материалы для логопедического обследования </w:t>
      </w:r>
    </w:p>
    <w:tbl>
      <w:tblPr>
        <w:tblStyle w:val="af"/>
        <w:tblW w:w="5000" w:type="pct"/>
        <w:tblLook w:val="04A0"/>
      </w:tblPr>
      <w:tblGrid>
        <w:gridCol w:w="1242"/>
        <w:gridCol w:w="8329"/>
      </w:tblGrid>
      <w:tr w:rsidR="008A2957" w:rsidRPr="00BA20BD" w:rsidTr="009822AB">
        <w:tc>
          <w:tcPr>
            <w:tcW w:w="649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51" w:type="pct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A2957" w:rsidRPr="00BA20BD" w:rsidTr="009822AB">
        <w:tc>
          <w:tcPr>
            <w:tcW w:w="649" w:type="pct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Материалы для логопедического обследования по Трубниковой Н.М.</w:t>
            </w:r>
          </w:p>
        </w:tc>
      </w:tr>
      <w:tr w:rsidR="008A2957" w:rsidRPr="00BA20BD" w:rsidTr="009822AB">
        <w:tc>
          <w:tcPr>
            <w:tcW w:w="649" w:type="pct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Экспресс обследование звукопроизношения, фонематического слуха, звуко-слоговой структуры слова по Коноваленко В.В.</w:t>
            </w:r>
          </w:p>
        </w:tc>
      </w:tr>
      <w:tr w:rsidR="008A2957" w:rsidRPr="00BA20BD" w:rsidTr="009822AB">
        <w:tc>
          <w:tcPr>
            <w:tcW w:w="649" w:type="pct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1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Диагностика мелкой моторики детей.</w:t>
            </w:r>
          </w:p>
        </w:tc>
      </w:tr>
      <w:tr w:rsidR="008A2957" w:rsidRPr="00BA20BD" w:rsidTr="009822AB">
        <w:tc>
          <w:tcPr>
            <w:tcW w:w="649" w:type="pct"/>
            <w:vAlign w:val="center"/>
          </w:tcPr>
          <w:p w:rsidR="008A2957" w:rsidRPr="00BA20BD" w:rsidRDefault="00C56D19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1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Пособие по изучению и развитию речевого слуха детей дошкольного возраста. Т.И.Гризик.</w:t>
            </w:r>
          </w:p>
        </w:tc>
      </w:tr>
      <w:tr w:rsidR="008A2957" w:rsidRPr="00BA20BD" w:rsidTr="009822AB">
        <w:tc>
          <w:tcPr>
            <w:tcW w:w="649" w:type="pct"/>
            <w:vAlign w:val="center"/>
          </w:tcPr>
          <w:p w:rsidR="008A2957" w:rsidRPr="00BA20BD" w:rsidRDefault="00C56D19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1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Мониторинг коррекционно-логопедической работы.</w:t>
            </w:r>
          </w:p>
        </w:tc>
      </w:tr>
      <w:tr w:rsidR="008A2957" w:rsidRPr="00BA20BD" w:rsidTr="009822AB">
        <w:tc>
          <w:tcPr>
            <w:tcW w:w="649" w:type="pct"/>
            <w:vAlign w:val="center"/>
          </w:tcPr>
          <w:p w:rsidR="008A2957" w:rsidRPr="00BA20BD" w:rsidRDefault="00C56D19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1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 для обследования устной речи детей по О.Е.Грибовой, Т.П. Бессоновой.</w:t>
            </w:r>
          </w:p>
        </w:tc>
      </w:tr>
      <w:tr w:rsidR="008A2957" w:rsidRPr="00BA20BD" w:rsidTr="009822AB">
        <w:tc>
          <w:tcPr>
            <w:tcW w:w="649" w:type="pct"/>
            <w:vAlign w:val="center"/>
          </w:tcPr>
          <w:p w:rsidR="008A2957" w:rsidRPr="00BA20BD" w:rsidRDefault="00C56D19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1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протокола обследования речи 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957" w:rsidRPr="00BA20BD" w:rsidTr="009822AB">
        <w:tc>
          <w:tcPr>
            <w:tcW w:w="649" w:type="pct"/>
            <w:vAlign w:val="center"/>
          </w:tcPr>
          <w:p w:rsidR="008A2957" w:rsidRPr="00BA20BD" w:rsidRDefault="00C56D19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1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развития устной речи 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957" w:rsidRPr="00BA20BD" w:rsidTr="009822AB">
        <w:tc>
          <w:tcPr>
            <w:tcW w:w="649" w:type="pct"/>
            <w:vAlign w:val="center"/>
          </w:tcPr>
          <w:p w:rsidR="008A2957" w:rsidRPr="00BA20BD" w:rsidRDefault="00C56D19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1" w:type="pct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Альбомы с наглядным материалом для логопедического обследования по О.Б. Иншаковой: 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«Обследование произношения».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«Обследование фонематического восприятия, фонематического анализа и синтеза, фонематических представлений».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«Обследование слоговой структуры слова».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«Обследование словаря».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«Обследование грамматического строя речи».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«Самостоятельная речь».</w:t>
            </w:r>
          </w:p>
        </w:tc>
      </w:tr>
    </w:tbl>
    <w:p w:rsidR="008A2957" w:rsidRPr="00BA20BD" w:rsidRDefault="008A2957" w:rsidP="008A2957">
      <w:pPr>
        <w:rPr>
          <w:rFonts w:ascii="Times New Roman" w:hAnsi="Times New Roman" w:cs="Times New Roman"/>
          <w:b/>
          <w:sz w:val="24"/>
          <w:szCs w:val="24"/>
        </w:rPr>
      </w:pP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BD">
        <w:rPr>
          <w:rFonts w:ascii="Times New Roman" w:hAnsi="Times New Roman" w:cs="Times New Roman"/>
          <w:b/>
          <w:sz w:val="24"/>
          <w:szCs w:val="24"/>
        </w:rPr>
        <w:t xml:space="preserve">Материалы для коррекции мимики, речевого дыхания артикуляционной моторики и звукопроизношения, слоговой структуры слова </w:t>
      </w:r>
    </w:p>
    <w:tbl>
      <w:tblPr>
        <w:tblStyle w:val="af"/>
        <w:tblW w:w="0" w:type="auto"/>
        <w:tblLook w:val="04A0"/>
      </w:tblPr>
      <w:tblGrid>
        <w:gridCol w:w="1101"/>
        <w:gridCol w:w="8470"/>
      </w:tblGrid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8A2957" w:rsidRPr="00427BAD" w:rsidRDefault="008A2957" w:rsidP="00427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Папки с картинками для проведения артикуляционной гимнастики: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Подборка картинок для артикуляционной гимнастики.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Папка «Звуки и буквы» с картинками-символами звуков (букв).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Папка с практическими материалами для проведения артикуляционной гимнастики.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Папка «Исправляем произношение».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Папка с физминутками.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 для индивидуальных и групповых занятий</w:t>
            </w:r>
          </w:p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по развитию общей, мелкой и артикуляционной моторики, мимики, речевого дыхания и голоса, дикции по лексическим темам.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Папка с профилями артикуляции и символами свистящих, шипящих, сонорных звуков [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], [л].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Папки с картинками для артикуляции и постановки звуков: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свистящих звуков.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шипящих звуков.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Папка с картинками артикуляционных упражнений и их символов.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Папка «Артикуляция звуков в графическом изображении».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Папка «Звукоподражание».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Пособия для развития речевого дыхания: снежинки, бабочки, рыбки, свистульки, воздушные шары, губные гармошки, пузырьки и др.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Настольные игры для автоматизации звуков: «Ёжик», «Ракета», «Цветок», «Машинка», «Чудо ель».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Папка с практическими материалами: «Гласные звуки».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Подборки картинок на гласные звуки.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Папки с практическими материалами на автоматизацию звуков: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л'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р'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свистящих;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шипящих.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Папки с картинками на автоматизацию звуков: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свистящих;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шипящих.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427BA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Альбом «Картинки для автоматизации звуков».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Рабочие тетради по автоматизации звуков: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с'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з'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л'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«Фонетические рассказы и сказки. Часть 1. Звуки [а], [у], [м], [к], [о], [с], [л], [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]»;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«Фонетические рассказы и сказки. Часть 2. Звуки [и], [ш], [т], [х], [з], [б], [ж], [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]».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Подборки игр на автоматизацию звуков: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[j]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р'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л'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свистящих звуков;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шипящих звуков.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Папка «Просодия».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Игры для коррекции слоговой структуры слова: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«Поезд». 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«Пирамидка».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Кубик, бусы для коррекции слоговой структуры слова.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Игры «Кнопочки», «Лабиринт» для автоматизации звуков и коррекции слоговой структуры слова.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Шпатели и постановочные зонды.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Игрушки и картинки – символы звуков, для автоматизации и дифференциации звуков.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427BAD" w:rsidRDefault="00427BA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комплект «Играем созвуками –с, сь, з, зь, ц»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427BA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Учебно-игровой комплект «Играем со звуками – л, ль, 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, рь»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комплект «Сложные слова 1, 2 части»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Учебно-иговой комплект «Логопедическое лото: учим звуки-з-зь, ц»</w:t>
            </w:r>
          </w:p>
        </w:tc>
      </w:tr>
      <w:tr w:rsidR="008A2957" w:rsidRPr="00BA20BD" w:rsidTr="00427BAD">
        <w:trPr>
          <w:trHeight w:val="564"/>
        </w:trPr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Учебно-иговой комплект «Слоги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а, ва, ма, са, та-выбери картинку по первому слогу»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Учебно-иговой комплект «Слоги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а, ец, ка, ки, сы-выбери картинку по последнему слогу»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Занимательная азбука: разрезные дидактические карточки с картинками.</w:t>
            </w:r>
          </w:p>
        </w:tc>
      </w:tr>
    </w:tbl>
    <w:p w:rsidR="008A2957" w:rsidRPr="00BA20BD" w:rsidRDefault="008A2957" w:rsidP="008A29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BD">
        <w:rPr>
          <w:rFonts w:ascii="Times New Roman" w:hAnsi="Times New Roman" w:cs="Times New Roman"/>
          <w:b/>
          <w:sz w:val="24"/>
          <w:szCs w:val="24"/>
        </w:rPr>
        <w:t xml:space="preserve">Пособия для развития мелкой моторики </w:t>
      </w:r>
    </w:p>
    <w:tbl>
      <w:tblPr>
        <w:tblStyle w:val="af"/>
        <w:tblW w:w="0" w:type="auto"/>
        <w:tblLook w:val="04A0"/>
      </w:tblPr>
      <w:tblGrid>
        <w:gridCol w:w="1101"/>
        <w:gridCol w:w="8470"/>
      </w:tblGrid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Пуговицы, мелкие предметы и игрушки.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Пособия для шнурования: «Яблоко», «Шнуровальный планшет».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упражнений пальчиковой гимнастики.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Цветные карандаши и краски.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Трафареты.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для раскрашивания и штрихования. 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Сухой бассейн.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Материалы для самомассажа пальцев рук.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Магнитные шарики.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Тренажёры для развития силы пальцев и кистей рук.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Мозаики.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Счёты.</w:t>
            </w:r>
          </w:p>
        </w:tc>
      </w:tr>
    </w:tbl>
    <w:p w:rsidR="008A2957" w:rsidRPr="00BA20BD" w:rsidRDefault="008A2957" w:rsidP="008A29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BD">
        <w:rPr>
          <w:rFonts w:ascii="Times New Roman" w:hAnsi="Times New Roman" w:cs="Times New Roman"/>
          <w:b/>
          <w:sz w:val="24"/>
          <w:szCs w:val="24"/>
        </w:rPr>
        <w:t xml:space="preserve">Материал для развития фонематического слуха и формирования фонематического восприятия (дифференциации фонем) </w:t>
      </w:r>
    </w:p>
    <w:tbl>
      <w:tblPr>
        <w:tblStyle w:val="af"/>
        <w:tblW w:w="0" w:type="auto"/>
        <w:tblLook w:val="04A0"/>
      </w:tblPr>
      <w:tblGrid>
        <w:gridCol w:w="1101"/>
        <w:gridCol w:w="8470"/>
      </w:tblGrid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Пособия для различения неречевых звуков: бубен, дудочка, свисток, губные гармошки, баночки с различным наполнением, звучащие игрушки.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различения речевых звуков по высоте.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различения ритмических последовательностей.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Альбом с картинками – словами паронимами.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Настольные игры на дифференциацию звуков: «Домики для звуков», «Цветик-семицветик», «Ромашка», «На поезде», «Большой и маленький колокольчик».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Альбомы с картинками на дифференциацию звуков.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Папки с практическим материалом для дифференциации звуков: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[з] 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с'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л'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[j]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звонких и глухих согласных.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Подборки игр на дифференциацию звуков: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свистящих и шипящих;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– [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разных звуков.</w:t>
            </w:r>
          </w:p>
        </w:tc>
      </w:tr>
    </w:tbl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BD">
        <w:rPr>
          <w:rFonts w:ascii="Times New Roman" w:hAnsi="Times New Roman" w:cs="Times New Roman"/>
          <w:b/>
          <w:sz w:val="24"/>
          <w:szCs w:val="24"/>
        </w:rPr>
        <w:t xml:space="preserve">Материалы для формирования лексико-грамматического строя речи и связной речи </w:t>
      </w:r>
    </w:p>
    <w:tbl>
      <w:tblPr>
        <w:tblStyle w:val="af"/>
        <w:tblW w:w="0" w:type="auto"/>
        <w:tblLook w:val="04A0"/>
      </w:tblPr>
      <w:tblGrid>
        <w:gridCol w:w="1101"/>
        <w:gridCol w:w="8470"/>
      </w:tblGrid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Карточки с предметными картинками на разные лексические темы.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9C38C0" w:rsidP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2957"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Картотека загадок по лексическим темам: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Город.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Животные Севера и жарких стран.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Ягоды.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Обувь.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Зимующие, перелётные и домашние птицы.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9C38C0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9C38C0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Папки разные: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«Предлоги».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«Логопедические игры».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«Числительные».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«Слова-действия».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«Антонимы. Единственное и множественное число».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«Словосочетание».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«Предложение».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«Текст».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9C38C0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Папки на лексические темы: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«Игрушки. Дети».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«Транспорт».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«Растения. Грибы. Цветы».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Профессии».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«Овощи».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«Фрукты».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«Времена года. Весна. Лето».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«Времена года. Осень. Зима».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«Части тела».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«Инструменты».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«Одежда. Обувь».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«Мебель. Бытовые приборы. Дом».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«Посуда. Продукты».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«Насекомые».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«Птицы».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«Дикие животные».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«Домашние животные».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«Цвет».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9C38C0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Лото: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«Ботаническое».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«Зоопарк».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9C38C0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Игра «Когда это бывает?» на развитие словаря и связной речи по теме «Времена года».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9C38C0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описательного рассказа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9C38C0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957" w:rsidRPr="00BA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Мнемотаблицы на изучаемые стихи.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9C38C0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2957" w:rsidRPr="00BA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Игра «Профессии»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9C38C0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2957" w:rsidRPr="00BA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Плакаты по теме: «Зима. Лето»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Учебно-игровой комплект «Слова-иностранцы 1,2 части»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Учебно-игровой комплект «Найди ударный слог» Т.Р.Носонова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3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Учебно-игровой комплект «Действия: спит, сидит, идет, бежит, летит»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Учебно-игровой комплект «Предлоги 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, на, под, к, от»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Учебно-игровой комплект «Овощи: демонстрационные интерактивные карточки»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Учебно-игровой комплект «Дикие животные: интерактивные карточки»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9C38C0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Учебно-игровой комплект «Слова-действия: от предложения к рассказу» Т.Р.Носонова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9C38C0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Учебно-игровой комплект «Слова-предметы: игра «наряди елочку» Т.Р.Носонова, О.В. Бурлакина</w:t>
            </w:r>
          </w:p>
        </w:tc>
      </w:tr>
    </w:tbl>
    <w:p w:rsidR="008A2957" w:rsidRPr="00BA20BD" w:rsidRDefault="008A2957" w:rsidP="008A29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957" w:rsidRPr="00BA20BD" w:rsidRDefault="008A2957" w:rsidP="008A29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BD">
        <w:rPr>
          <w:rFonts w:ascii="Times New Roman" w:hAnsi="Times New Roman" w:cs="Times New Roman"/>
          <w:b/>
          <w:sz w:val="24"/>
          <w:szCs w:val="24"/>
        </w:rPr>
        <w:t xml:space="preserve">Материал для развития навыков </w:t>
      </w:r>
      <w:proofErr w:type="gramStart"/>
      <w:r w:rsidRPr="00BA20BD">
        <w:rPr>
          <w:rFonts w:ascii="Times New Roman" w:hAnsi="Times New Roman" w:cs="Times New Roman"/>
          <w:b/>
          <w:sz w:val="24"/>
          <w:szCs w:val="24"/>
        </w:rPr>
        <w:t>звуко-буквенного</w:t>
      </w:r>
      <w:proofErr w:type="gramEnd"/>
      <w:r w:rsidRPr="00BA20BD">
        <w:rPr>
          <w:rFonts w:ascii="Times New Roman" w:hAnsi="Times New Roman" w:cs="Times New Roman"/>
          <w:b/>
          <w:sz w:val="24"/>
          <w:szCs w:val="24"/>
        </w:rPr>
        <w:t xml:space="preserve"> анализа и синтеза и обучения грамоте </w:t>
      </w:r>
    </w:p>
    <w:tbl>
      <w:tblPr>
        <w:tblStyle w:val="af"/>
        <w:tblW w:w="0" w:type="auto"/>
        <w:tblLook w:val="04A0"/>
      </w:tblPr>
      <w:tblGrid>
        <w:gridCol w:w="1101"/>
        <w:gridCol w:w="8470"/>
      </w:tblGrid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Кассы букв.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Фишки – символы звуков.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Звуковая линейка.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Схемы предложений.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Палочки и шнурки для выкладывания букв.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E8382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Разрезные карточки «Собери букву».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E8382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Папка «Буквы». 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E8382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Карточки со слогами.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E8382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Настенное пособие «Алфавит».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Настенное пособие «Гласные и согласные звуки и буквы».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Наборное полотно для составления слов из букв.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Кубики с буквами.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Тренажёры для развития техники чтения «Логопедическая азбука. От слова к предложению».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Книги для чтения.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E8382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«Читаем по слогам».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«Поём слоги».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«Составляем из букв слова».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E8382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Таблицы со слогами для составления слов.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E8382D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Папки: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«Поиграем со словами. Развитие навыков 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синтеза».</w:t>
            </w:r>
          </w:p>
        </w:tc>
      </w:tr>
    </w:tbl>
    <w:p w:rsidR="008A2957" w:rsidRPr="00BA20BD" w:rsidRDefault="008A2957" w:rsidP="008A29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BD">
        <w:rPr>
          <w:rFonts w:ascii="Times New Roman" w:hAnsi="Times New Roman" w:cs="Times New Roman"/>
          <w:b/>
          <w:sz w:val="24"/>
          <w:szCs w:val="24"/>
        </w:rPr>
        <w:t xml:space="preserve">Материалы для развития высших психических функций </w:t>
      </w:r>
    </w:p>
    <w:tbl>
      <w:tblPr>
        <w:tblStyle w:val="af"/>
        <w:tblW w:w="0" w:type="auto"/>
        <w:tblLook w:val="04A0"/>
      </w:tblPr>
      <w:tblGrid>
        <w:gridCol w:w="1101"/>
        <w:gridCol w:w="8470"/>
      </w:tblGrid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Пазлы и разрезные картинки.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Домино.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Мозаика.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FA7010" w:rsidRDefault="008A2957" w:rsidP="00F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FA7010" w:rsidRPr="00FA7010" w:rsidRDefault="008A2957" w:rsidP="00FA7010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0">
              <w:rPr>
                <w:rFonts w:ascii="Times New Roman" w:hAnsi="Times New Roman" w:cs="Times New Roman"/>
                <w:sz w:val="24"/>
                <w:szCs w:val="24"/>
              </w:rPr>
              <w:t>«Визуальный тренажер».</w:t>
            </w:r>
          </w:p>
          <w:p w:rsidR="008A2957" w:rsidRPr="00FA7010" w:rsidRDefault="008A2957" w:rsidP="00FA7010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0">
              <w:rPr>
                <w:rFonts w:ascii="Times New Roman" w:hAnsi="Times New Roman" w:cs="Times New Roman"/>
                <w:sz w:val="24"/>
                <w:szCs w:val="24"/>
              </w:rPr>
              <w:t>«Загони шарик».</w:t>
            </w:r>
          </w:p>
          <w:p w:rsidR="008A2957" w:rsidRPr="00BA20BD" w:rsidRDefault="008A2957" w:rsidP="00FA7010">
            <w:pPr>
              <w:pStyle w:val="a6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«Фотоохота».</w:t>
            </w:r>
          </w:p>
          <w:p w:rsidR="008A2957" w:rsidRPr="00BA20BD" w:rsidRDefault="008A2957" w:rsidP="00FA7010">
            <w:pPr>
              <w:pStyle w:val="a6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«Подбери окошко по форме».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пособия: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«Развиваем внимание и логическое мышление. Для детей 3-4 лет». Бортникова Е.Ф. Рабочая тетрадь.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«Учимся сравнивать. Для детей 5-6 лет». Бортникова Е.Ф. Рабочая тетрадь.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«Учимся играя. Педагогическая помощь родителям. От 5 до 6 лет».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Папки: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«Задачки для ума. Развиваем мышление».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«Зрительное внимание и восприятие».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«Мышление».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«Неречевые процессы»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«Визуальный тренажер»</w:t>
            </w:r>
          </w:p>
          <w:p w:rsidR="008A2957" w:rsidRPr="00BA20BD" w:rsidRDefault="008A2957" w:rsidP="008A2957">
            <w:pPr>
              <w:pStyle w:val="a6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«Неречевые процессы»</w:t>
            </w:r>
          </w:p>
        </w:tc>
      </w:tr>
    </w:tbl>
    <w:p w:rsidR="008A2957" w:rsidRPr="00BA20BD" w:rsidRDefault="008A2957" w:rsidP="008A29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BD">
        <w:rPr>
          <w:rFonts w:ascii="Times New Roman" w:hAnsi="Times New Roman" w:cs="Times New Roman"/>
          <w:b/>
          <w:sz w:val="24"/>
          <w:szCs w:val="24"/>
        </w:rPr>
        <w:t>Компьютерные логопедические программы</w:t>
      </w:r>
    </w:p>
    <w:tbl>
      <w:tblPr>
        <w:tblStyle w:val="af"/>
        <w:tblW w:w="0" w:type="auto"/>
        <w:tblLook w:val="04A0"/>
      </w:tblPr>
      <w:tblGrid>
        <w:gridCol w:w="1101"/>
        <w:gridCol w:w="8470"/>
      </w:tblGrid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«Ума палата» (для проведения обучающих занятий) диск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«Начинаю говорить» (по коррекции нарушений произносительной стороны речи) диск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«Работа над ошибками» (предупреждение и коррекция нарушений чтения и письма) диск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«Конструктор картинок» 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для создания дидактических пособий) диск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«Логопедическая экспресс- диагностика» (для обследования речи) диск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«Звуковой калейдоскоп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слуха) диск</w:t>
            </w:r>
          </w:p>
        </w:tc>
      </w:tr>
    </w:tbl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BD">
        <w:rPr>
          <w:rFonts w:ascii="Times New Roman" w:hAnsi="Times New Roman" w:cs="Times New Roman"/>
          <w:b/>
          <w:sz w:val="24"/>
          <w:szCs w:val="24"/>
        </w:rPr>
        <w:t>Учебники и справочники по логопедии</w:t>
      </w:r>
    </w:p>
    <w:tbl>
      <w:tblPr>
        <w:tblStyle w:val="af"/>
        <w:tblW w:w="0" w:type="auto"/>
        <w:tblLook w:val="04A0"/>
      </w:tblPr>
      <w:tblGrid>
        <w:gridCol w:w="1101"/>
        <w:gridCol w:w="8470"/>
      </w:tblGrid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Поваляева М.А. Справочник логопеда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Волкова Л.С. Логопедия.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Лалаева Р.И. Логопедическая работа в коррекционных классах.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Хватцев.М.Е. Логопедия (работа с дошкольниками)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Филичева Т.Б. Основы логопедии.</w:t>
            </w:r>
          </w:p>
        </w:tc>
      </w:tr>
      <w:tr w:rsidR="008A2957" w:rsidRPr="00BA20BD" w:rsidTr="00FA7010">
        <w:trPr>
          <w:trHeight w:val="582"/>
        </w:trPr>
        <w:tc>
          <w:tcPr>
            <w:tcW w:w="1101" w:type="dxa"/>
            <w:vAlign w:val="center"/>
          </w:tcPr>
          <w:p w:rsidR="008A2957" w:rsidRPr="00BA20BD" w:rsidRDefault="00FA7010" w:rsidP="00FA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2957" w:rsidRPr="00BA2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Рау Е.Ф., Синяк В.А. Логопедия. Пособие для учащихся педагогических училищ.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Пожиленко Е.А. Воспитание правильной речи у детей дошкольного возраста.</w:t>
            </w:r>
          </w:p>
        </w:tc>
      </w:tr>
      <w:tr w:rsidR="008A2957" w:rsidRPr="00BA20BD" w:rsidTr="00FA7010">
        <w:trPr>
          <w:trHeight w:val="475"/>
        </w:trPr>
        <w:tc>
          <w:tcPr>
            <w:tcW w:w="1101" w:type="dxa"/>
            <w:vAlign w:val="center"/>
          </w:tcPr>
          <w:p w:rsidR="008A2957" w:rsidRPr="00BA20BD" w:rsidRDefault="00FA7010" w:rsidP="00FA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2957" w:rsidRPr="00BA2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Селивёрстов В.И. Речевые игры. 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Нищева Н.В. Программа коррекционн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в младшей логопедической группе детского сада.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Нищева Н.В. Система коррекционной работы в логопедической группе с ОНР</w:t>
            </w:r>
          </w:p>
        </w:tc>
      </w:tr>
    </w:tbl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B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tbl>
      <w:tblPr>
        <w:tblStyle w:val="af"/>
        <w:tblW w:w="9571" w:type="dxa"/>
        <w:tblLook w:val="04A0"/>
      </w:tblPr>
      <w:tblGrid>
        <w:gridCol w:w="1101"/>
        <w:gridCol w:w="8470"/>
      </w:tblGrid>
      <w:tr w:rsidR="008A2957" w:rsidRPr="00BA20BD" w:rsidTr="009822AB">
        <w:tc>
          <w:tcPr>
            <w:tcW w:w="9571" w:type="dxa"/>
            <w:gridSpan w:val="2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Документация, планирование, организация работы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Мазанова  Е.В. «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 логопункт».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Рабочий журнал логопеда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ИншаковаО.Б. Альбом логопеда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 В.В. Коноваленко. Индивидуально- подгрупповая работа по коррекции звукопроизношения</w:t>
            </w:r>
          </w:p>
        </w:tc>
      </w:tr>
      <w:tr w:rsidR="008A2957" w:rsidRPr="00BA20BD" w:rsidTr="009822AB">
        <w:tc>
          <w:tcPr>
            <w:tcW w:w="1101" w:type="dxa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Грибова О.Е. Дидактический материал по обследованию речи детей звуковая сторона альбом №1</w:t>
            </w:r>
          </w:p>
        </w:tc>
      </w:tr>
      <w:tr w:rsidR="008A2957" w:rsidRPr="00BA20BD" w:rsidTr="009822AB">
        <w:tc>
          <w:tcPr>
            <w:tcW w:w="9571" w:type="dxa"/>
            <w:gridSpan w:val="2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произношения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Новикова Е.В. Зондовый массаж: коррекция звукопроизношения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Хрестоматия по логопедии 1, 2 части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Буденная Т.В. Логопедическая гимнастика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Гризик Т.И. Развитие речи детей 5-6 лет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Пожиленко Е.А. Волшебный мир звуков.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Выгодская И.Г. и др. Устранение заикания у дошкольников в игре.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Лопухина И. Логопедия: упражнения для развития речи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Ванюхина Г. Речецветик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Игры в логопедической работе с детьми. Под ред. В.И. Селивёрстова.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Т.А. Формирование лексик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представлений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 В.В., Коноваленко С.В. Фронтальные логопедические занятия в подготовительной группе для детей с ФФН. 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Крупенчук О.И. Уроки логопеда. Стихи для развития речи</w:t>
            </w:r>
          </w:p>
        </w:tc>
      </w:tr>
      <w:tr w:rsidR="008A2957" w:rsidRPr="00BA20BD" w:rsidTr="00FA7010">
        <w:trPr>
          <w:trHeight w:val="625"/>
        </w:trPr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Лиманская О.Н. Конспекты логопедических занятий. Первый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торой год обучения.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Нарушения голоса у детей. Под ред. Ляпидевского С.С. и  Шаховской С.Н.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Филичева Т.Б. Дети с общим недоразвитием речи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Резниченко Т.С. Говори правильн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Ж, Ч, Ш, Щ)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Резниченко Т.С. Говори правильн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С,З,Ц)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Резниченко Т.С. Говори правильн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Л,Р)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Пожиленко Е.А. Волшебный мир звуков.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Дурова Н.В. Фонематика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Ханьшева Г.В. Логопед спешит на помощь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 Весёлого Язычка.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Бачина О.В. Школьный логопункт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Кириллова Е.В.Логопедическая работа с безречевыми детьми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Васильева С. Логопедические игры для дошкольников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Ткаченко Т.А. Развитие фонематического восприятия и навыков звукового анализа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Батяева С.В. Логопедическая сказка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Якунина В.А. Трудные звуки и буквы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Шаблыко Е.И. Коррекция нарушений произношения свистящих звуков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Шаблыко Е.И. Коррекция нарушений произношения шипящих звуков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Шаблыко Е.И. Коррекция нарушений произношения сонорных звуков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Шаблыко Е.И. Дифференциация свистящих и шипящих звуков</w:t>
            </w:r>
          </w:p>
        </w:tc>
      </w:tr>
      <w:tr w:rsidR="008A2957" w:rsidRPr="00BA20BD" w:rsidTr="009822AB">
        <w:tc>
          <w:tcPr>
            <w:tcW w:w="9571" w:type="dxa"/>
            <w:gridSpan w:val="2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Лексико-грамматический строй речи, связная речь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Микляева Н.В. Развитие языковой способности у детей 4-5 лет с ОНР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Ванюхина Г.А. Экстернат речевой культуры для дошкольников  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Рыжова Н.В.Развитие творчества детей 5-6 лет с ОНР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Молчанова Е.Г. Речевое развитие детей 5-7 лет в логопункте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Кучмезова Н.В. Формирование элементарных навыков звукопроизношения у ребенка с ОВЗ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Уварова Т.Б. Наглядно-игровые средства в логопедической работе с дошкольниками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Жукова Н.С. Учимся говорить правильн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программа занятий с ребенком от одного года по развитию устной речи)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Школьник Ю. Учимся читать. Современная логопедическая методика обучению ребенка чтению, письму и правильному произношению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Новикова Е.В. Логопедическая азбука от звука к слову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Новикова Е.В. логопедическая азбука от слова к предложению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Игры в логопедической работе с детьми. Под ред. В.И. Селивёрстова.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развития общих речевых навыков.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Ткаченко Т.А. Формирование и развитие связной речи у дошкольника 4-6 лет.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Работа логопеда с дошкольникам</w:t>
            </w:r>
            <w:proofErr w:type="gramStart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игры и упражнения)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В. Цвынтарный. Играем пальчиками и развиваем речь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 xml:space="preserve"> Коноваленко В.В. Артикуляционная и пальчиковая гимнастика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Усвайская А.В., Степанова Т.И. Дневник наблюдений.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Алифанова Е.И. Логопедические рифмовки и миниатюры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Васильева Е.В. развиваем речь ребенка с помощью стихов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Микляева Н.В. Развитие языковой способности у детей 5-6 лет с ОНР</w:t>
            </w:r>
          </w:p>
        </w:tc>
      </w:tr>
      <w:tr w:rsidR="008A2957" w:rsidRPr="00BA20BD" w:rsidTr="009822AB">
        <w:tc>
          <w:tcPr>
            <w:tcW w:w="1101" w:type="dxa"/>
            <w:vAlign w:val="center"/>
          </w:tcPr>
          <w:p w:rsidR="008A2957" w:rsidRPr="00BA20BD" w:rsidRDefault="008A2957" w:rsidP="0098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0" w:type="dxa"/>
          </w:tcPr>
          <w:p w:rsidR="008A2957" w:rsidRPr="00BA20BD" w:rsidRDefault="008A2957" w:rsidP="009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D">
              <w:rPr>
                <w:rFonts w:ascii="Times New Roman" w:hAnsi="Times New Roman" w:cs="Times New Roman"/>
                <w:sz w:val="24"/>
                <w:szCs w:val="24"/>
              </w:rPr>
              <w:t>Микляева Н.В. Развитие языковой способности у детей 6-7 лет с ОНР</w:t>
            </w:r>
          </w:p>
        </w:tc>
      </w:tr>
    </w:tbl>
    <w:p w:rsidR="008A2957" w:rsidRPr="00BA20BD" w:rsidRDefault="008A2957" w:rsidP="008A295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A2957" w:rsidRPr="00BA20BD" w:rsidRDefault="008A2957" w:rsidP="008A295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A2957" w:rsidRPr="00BA20BD" w:rsidRDefault="008A2957" w:rsidP="008A2957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57" w:rsidRPr="00BA20BD" w:rsidRDefault="008A2957" w:rsidP="008A2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1A" w:rsidRPr="00BA20BD" w:rsidRDefault="00CA781A">
      <w:pPr>
        <w:rPr>
          <w:rFonts w:ascii="Times New Roman" w:hAnsi="Times New Roman" w:cs="Times New Roman"/>
          <w:sz w:val="24"/>
          <w:szCs w:val="24"/>
        </w:rPr>
      </w:pPr>
    </w:p>
    <w:sectPr w:rsidR="00CA781A" w:rsidRPr="00BA20BD" w:rsidSect="00CA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3D5"/>
    <w:multiLevelType w:val="hybridMultilevel"/>
    <w:tmpl w:val="2A7C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4D4"/>
    <w:multiLevelType w:val="hybridMultilevel"/>
    <w:tmpl w:val="AC6C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24D6"/>
    <w:multiLevelType w:val="multilevel"/>
    <w:tmpl w:val="ACC0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536E7"/>
    <w:multiLevelType w:val="hybridMultilevel"/>
    <w:tmpl w:val="DE4EEF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33039C3"/>
    <w:multiLevelType w:val="multilevel"/>
    <w:tmpl w:val="412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E7007"/>
    <w:multiLevelType w:val="hybridMultilevel"/>
    <w:tmpl w:val="056C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7712A"/>
    <w:multiLevelType w:val="multilevel"/>
    <w:tmpl w:val="4B2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42782"/>
    <w:multiLevelType w:val="multilevel"/>
    <w:tmpl w:val="A806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E643B"/>
    <w:multiLevelType w:val="hybridMultilevel"/>
    <w:tmpl w:val="FD3ED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C3955"/>
    <w:multiLevelType w:val="multilevel"/>
    <w:tmpl w:val="3FB4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163395"/>
    <w:multiLevelType w:val="hybridMultilevel"/>
    <w:tmpl w:val="2814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70F38"/>
    <w:multiLevelType w:val="multilevel"/>
    <w:tmpl w:val="3300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126470"/>
    <w:multiLevelType w:val="hybridMultilevel"/>
    <w:tmpl w:val="BFD61E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62E6C43"/>
    <w:multiLevelType w:val="hybridMultilevel"/>
    <w:tmpl w:val="75EC61B0"/>
    <w:lvl w:ilvl="0" w:tplc="FB64D8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8782F"/>
    <w:multiLevelType w:val="hybridMultilevel"/>
    <w:tmpl w:val="DDB0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F447B"/>
    <w:multiLevelType w:val="hybridMultilevel"/>
    <w:tmpl w:val="E95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B294B"/>
    <w:multiLevelType w:val="hybridMultilevel"/>
    <w:tmpl w:val="D0EC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951C7"/>
    <w:multiLevelType w:val="hybridMultilevel"/>
    <w:tmpl w:val="F5F2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17966"/>
    <w:multiLevelType w:val="hybridMultilevel"/>
    <w:tmpl w:val="F90E2CC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372D0467"/>
    <w:multiLevelType w:val="hybridMultilevel"/>
    <w:tmpl w:val="1BB8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B4CBD"/>
    <w:multiLevelType w:val="hybridMultilevel"/>
    <w:tmpl w:val="78C8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A52ED"/>
    <w:multiLevelType w:val="hybridMultilevel"/>
    <w:tmpl w:val="2F3E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271B7"/>
    <w:multiLevelType w:val="multilevel"/>
    <w:tmpl w:val="A186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2F13B9"/>
    <w:multiLevelType w:val="multilevel"/>
    <w:tmpl w:val="B1DC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A03E33"/>
    <w:multiLevelType w:val="multilevel"/>
    <w:tmpl w:val="C182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9E2E46"/>
    <w:multiLevelType w:val="hybridMultilevel"/>
    <w:tmpl w:val="CB2CF6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4AC10863"/>
    <w:multiLevelType w:val="multilevel"/>
    <w:tmpl w:val="F730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D540AE"/>
    <w:multiLevelType w:val="hybridMultilevel"/>
    <w:tmpl w:val="163E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D6884"/>
    <w:multiLevelType w:val="hybridMultilevel"/>
    <w:tmpl w:val="11B8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83FD6"/>
    <w:multiLevelType w:val="hybridMultilevel"/>
    <w:tmpl w:val="80802D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4C9738C"/>
    <w:multiLevelType w:val="multilevel"/>
    <w:tmpl w:val="2864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6303C9"/>
    <w:multiLevelType w:val="hybridMultilevel"/>
    <w:tmpl w:val="CC847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E1DA7"/>
    <w:multiLevelType w:val="multilevel"/>
    <w:tmpl w:val="ABA2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8725DB"/>
    <w:multiLevelType w:val="hybridMultilevel"/>
    <w:tmpl w:val="F8DC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711A9"/>
    <w:multiLevelType w:val="hybridMultilevel"/>
    <w:tmpl w:val="811A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254B5"/>
    <w:multiLevelType w:val="hybridMultilevel"/>
    <w:tmpl w:val="B442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862B4"/>
    <w:multiLevelType w:val="hybridMultilevel"/>
    <w:tmpl w:val="D234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91721"/>
    <w:multiLevelType w:val="multilevel"/>
    <w:tmpl w:val="F2C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D47AB5"/>
    <w:multiLevelType w:val="multilevel"/>
    <w:tmpl w:val="7B9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3655E3"/>
    <w:multiLevelType w:val="multilevel"/>
    <w:tmpl w:val="4EB4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F20EB2"/>
    <w:multiLevelType w:val="multilevel"/>
    <w:tmpl w:val="DD5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151354"/>
    <w:multiLevelType w:val="multilevel"/>
    <w:tmpl w:val="4D2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191858"/>
    <w:multiLevelType w:val="multilevel"/>
    <w:tmpl w:val="406C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B3517E"/>
    <w:multiLevelType w:val="multilevel"/>
    <w:tmpl w:val="3168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113944"/>
    <w:multiLevelType w:val="multilevel"/>
    <w:tmpl w:val="35FE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8"/>
  </w:num>
  <w:num w:numId="3">
    <w:abstractNumId w:val="31"/>
  </w:num>
  <w:num w:numId="4">
    <w:abstractNumId w:val="35"/>
  </w:num>
  <w:num w:numId="5">
    <w:abstractNumId w:val="15"/>
  </w:num>
  <w:num w:numId="6">
    <w:abstractNumId w:val="14"/>
  </w:num>
  <w:num w:numId="7">
    <w:abstractNumId w:val="16"/>
  </w:num>
  <w:num w:numId="8">
    <w:abstractNumId w:val="27"/>
  </w:num>
  <w:num w:numId="9">
    <w:abstractNumId w:val="36"/>
  </w:num>
  <w:num w:numId="10">
    <w:abstractNumId w:val="10"/>
  </w:num>
  <w:num w:numId="11">
    <w:abstractNumId w:val="0"/>
  </w:num>
  <w:num w:numId="12">
    <w:abstractNumId w:val="33"/>
  </w:num>
  <w:num w:numId="13">
    <w:abstractNumId w:val="34"/>
  </w:num>
  <w:num w:numId="14">
    <w:abstractNumId w:val="21"/>
  </w:num>
  <w:num w:numId="15">
    <w:abstractNumId w:val="20"/>
  </w:num>
  <w:num w:numId="16">
    <w:abstractNumId w:val="19"/>
  </w:num>
  <w:num w:numId="17">
    <w:abstractNumId w:val="29"/>
  </w:num>
  <w:num w:numId="18">
    <w:abstractNumId w:val="25"/>
  </w:num>
  <w:num w:numId="19">
    <w:abstractNumId w:val="17"/>
  </w:num>
  <w:num w:numId="20">
    <w:abstractNumId w:val="1"/>
  </w:num>
  <w:num w:numId="21">
    <w:abstractNumId w:val="12"/>
  </w:num>
  <w:num w:numId="22">
    <w:abstractNumId w:val="3"/>
  </w:num>
  <w:num w:numId="23">
    <w:abstractNumId w:val="13"/>
  </w:num>
  <w:num w:numId="24">
    <w:abstractNumId w:val="28"/>
  </w:num>
  <w:num w:numId="25">
    <w:abstractNumId w:val="8"/>
  </w:num>
  <w:num w:numId="26">
    <w:abstractNumId w:val="5"/>
  </w:num>
  <w:num w:numId="27">
    <w:abstractNumId w:val="9"/>
  </w:num>
  <w:num w:numId="28">
    <w:abstractNumId w:val="43"/>
  </w:num>
  <w:num w:numId="29">
    <w:abstractNumId w:val="41"/>
  </w:num>
  <w:num w:numId="30">
    <w:abstractNumId w:val="37"/>
  </w:num>
  <w:num w:numId="31">
    <w:abstractNumId w:val="40"/>
  </w:num>
  <w:num w:numId="32">
    <w:abstractNumId w:val="22"/>
  </w:num>
  <w:num w:numId="33">
    <w:abstractNumId w:val="23"/>
  </w:num>
  <w:num w:numId="34">
    <w:abstractNumId w:val="32"/>
  </w:num>
  <w:num w:numId="35">
    <w:abstractNumId w:val="6"/>
  </w:num>
  <w:num w:numId="36">
    <w:abstractNumId w:val="39"/>
  </w:num>
  <w:num w:numId="37">
    <w:abstractNumId w:val="4"/>
  </w:num>
  <w:num w:numId="38">
    <w:abstractNumId w:val="11"/>
  </w:num>
  <w:num w:numId="39">
    <w:abstractNumId w:val="38"/>
  </w:num>
  <w:num w:numId="40">
    <w:abstractNumId w:val="7"/>
  </w:num>
  <w:num w:numId="41">
    <w:abstractNumId w:val="30"/>
  </w:num>
  <w:num w:numId="42">
    <w:abstractNumId w:val="26"/>
  </w:num>
  <w:num w:numId="43">
    <w:abstractNumId w:val="24"/>
  </w:num>
  <w:num w:numId="44">
    <w:abstractNumId w:val="2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957"/>
    <w:rsid w:val="001108D2"/>
    <w:rsid w:val="002D3C6B"/>
    <w:rsid w:val="00427BAD"/>
    <w:rsid w:val="00613051"/>
    <w:rsid w:val="0073487D"/>
    <w:rsid w:val="008A2957"/>
    <w:rsid w:val="008E0665"/>
    <w:rsid w:val="009C38C0"/>
    <w:rsid w:val="009E0993"/>
    <w:rsid w:val="00BA20BD"/>
    <w:rsid w:val="00C168C6"/>
    <w:rsid w:val="00C56D19"/>
    <w:rsid w:val="00CA781A"/>
    <w:rsid w:val="00CE3E97"/>
    <w:rsid w:val="00E8382D"/>
    <w:rsid w:val="00EC6E38"/>
    <w:rsid w:val="00ED4836"/>
    <w:rsid w:val="00FA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A2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2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2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29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A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57"/>
  </w:style>
  <w:style w:type="paragraph" w:styleId="a6">
    <w:name w:val="List Paragraph"/>
    <w:basedOn w:val="a"/>
    <w:uiPriority w:val="34"/>
    <w:qFormat/>
    <w:rsid w:val="008A2957"/>
    <w:pPr>
      <w:ind w:left="720"/>
    </w:pPr>
    <w:rPr>
      <w:rFonts w:ascii="Calibri" w:eastAsia="Calibri" w:hAnsi="Calibri" w:cs="Calibri"/>
    </w:rPr>
  </w:style>
  <w:style w:type="character" w:styleId="a7">
    <w:name w:val="Strong"/>
    <w:basedOn w:val="a0"/>
    <w:uiPriority w:val="22"/>
    <w:qFormat/>
    <w:rsid w:val="008A2957"/>
    <w:rPr>
      <w:b/>
      <w:bCs/>
    </w:rPr>
  </w:style>
  <w:style w:type="paragraph" w:styleId="a8">
    <w:name w:val="No Spacing"/>
    <w:uiPriority w:val="1"/>
    <w:qFormat/>
    <w:rsid w:val="008A2957"/>
  </w:style>
  <w:style w:type="character" w:styleId="a9">
    <w:name w:val="Hyperlink"/>
    <w:basedOn w:val="a0"/>
    <w:uiPriority w:val="99"/>
    <w:unhideWhenUsed/>
    <w:rsid w:val="008A2957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8A29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295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295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295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2957"/>
    <w:rPr>
      <w:b/>
      <w:bCs/>
    </w:rPr>
  </w:style>
  <w:style w:type="table" w:styleId="af">
    <w:name w:val="Table Grid"/>
    <w:basedOn w:val="a1"/>
    <w:uiPriority w:val="59"/>
    <w:rsid w:val="008A2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8A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A2957"/>
  </w:style>
  <w:style w:type="paragraph" w:styleId="af2">
    <w:name w:val="footer"/>
    <w:basedOn w:val="a"/>
    <w:link w:val="af3"/>
    <w:uiPriority w:val="99"/>
    <w:semiHidden/>
    <w:unhideWhenUsed/>
    <w:rsid w:val="008A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A2957"/>
  </w:style>
  <w:style w:type="paragraph" w:customStyle="1" w:styleId="c7">
    <w:name w:val="c7"/>
    <w:basedOn w:val="a"/>
    <w:rsid w:val="008A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957"/>
  </w:style>
  <w:style w:type="paragraph" w:customStyle="1" w:styleId="c1">
    <w:name w:val="c1"/>
    <w:basedOn w:val="a"/>
    <w:rsid w:val="008A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2957"/>
  </w:style>
  <w:style w:type="paragraph" w:customStyle="1" w:styleId="c18">
    <w:name w:val="c18"/>
    <w:basedOn w:val="a"/>
    <w:rsid w:val="008A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2957"/>
  </w:style>
  <w:style w:type="paragraph" w:styleId="af4">
    <w:name w:val="Title"/>
    <w:basedOn w:val="a"/>
    <w:next w:val="a"/>
    <w:link w:val="af5"/>
    <w:uiPriority w:val="10"/>
    <w:qFormat/>
    <w:rsid w:val="008A2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8A2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8">
    <w:name w:val="c8"/>
    <w:basedOn w:val="a0"/>
    <w:rsid w:val="008A2957"/>
  </w:style>
  <w:style w:type="paragraph" w:customStyle="1" w:styleId="11">
    <w:name w:val="Абзац списка1"/>
    <w:basedOn w:val="a"/>
    <w:uiPriority w:val="34"/>
    <w:qFormat/>
    <w:rsid w:val="008A29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mw-headline">
    <w:name w:val="mw-headline"/>
    <w:basedOn w:val="a0"/>
    <w:rsid w:val="008A2957"/>
  </w:style>
  <w:style w:type="character" w:styleId="af6">
    <w:name w:val="Emphasis"/>
    <w:basedOn w:val="a0"/>
    <w:uiPriority w:val="20"/>
    <w:qFormat/>
    <w:rsid w:val="008A2957"/>
    <w:rPr>
      <w:i/>
      <w:iCs/>
    </w:rPr>
  </w:style>
  <w:style w:type="paragraph" w:customStyle="1" w:styleId="af7">
    <w:name w:val="обычный"/>
    <w:basedOn w:val="a"/>
    <w:rsid w:val="008A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8A29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8A2957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8A2957"/>
    <w:rPr>
      <w:color w:val="800080"/>
      <w:u w:val="single"/>
    </w:rPr>
  </w:style>
  <w:style w:type="character" w:customStyle="1" w:styleId="views-field">
    <w:name w:val="views-field"/>
    <w:basedOn w:val="a0"/>
    <w:rsid w:val="008A2957"/>
  </w:style>
  <w:style w:type="character" w:customStyle="1" w:styleId="field-content">
    <w:name w:val="field-content"/>
    <w:basedOn w:val="a0"/>
    <w:rsid w:val="008A2957"/>
  </w:style>
  <w:style w:type="character" w:customStyle="1" w:styleId="readmore">
    <w:name w:val="read_more"/>
    <w:basedOn w:val="a0"/>
    <w:rsid w:val="008A295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29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29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29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29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nline-text">
    <w:name w:val="online-text"/>
    <w:basedOn w:val="a0"/>
    <w:rsid w:val="008A2957"/>
  </w:style>
  <w:style w:type="paragraph" w:customStyle="1" w:styleId="name">
    <w:name w:val="name"/>
    <w:basedOn w:val="a"/>
    <w:rsid w:val="008A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2576</Words>
  <Characters>14689</Characters>
  <Application>Microsoft Office Word</Application>
  <DocSecurity>0</DocSecurity>
  <Lines>122</Lines>
  <Paragraphs>34</Paragraphs>
  <ScaleCrop>false</ScaleCrop>
  <Company>UralSOFT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Mag756764</cp:lastModifiedBy>
  <cp:revision>14</cp:revision>
  <cp:lastPrinted>2016-09-21T16:53:00Z</cp:lastPrinted>
  <dcterms:created xsi:type="dcterms:W3CDTF">2015-10-30T18:06:00Z</dcterms:created>
  <dcterms:modified xsi:type="dcterms:W3CDTF">2016-12-13T05:06:00Z</dcterms:modified>
</cp:coreProperties>
</file>